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6C30" w14:textId="0622B74A" w:rsidR="005B0BC7" w:rsidRPr="008C7ED5" w:rsidRDefault="00B149F8" w:rsidP="00F87113">
      <w:pPr>
        <w:pBdr>
          <w:bottom w:val="single" w:sz="4" w:space="1" w:color="auto"/>
        </w:pBdr>
        <w:spacing w:after="0" w:line="240" w:lineRule="auto"/>
        <w:jc w:val="center"/>
        <w:rPr>
          <w:rFonts w:ascii="Arial" w:hAnsi="Arial" w:cs="Arial"/>
          <w:b/>
          <w:bCs/>
          <w:color w:val="538135" w:themeColor="accent6" w:themeShade="BF"/>
          <w:sz w:val="32"/>
          <w:szCs w:val="32"/>
        </w:rPr>
      </w:pPr>
      <w:bookmarkStart w:id="1" w:name="_Hlk137628060"/>
      <w:r w:rsidRPr="008C7ED5">
        <w:rPr>
          <w:rFonts w:ascii="Arial" w:hAnsi="Arial" w:cs="Arial"/>
          <w:b/>
          <w:bCs/>
          <w:color w:val="538135" w:themeColor="accent6" w:themeShade="BF"/>
          <w:sz w:val="32"/>
          <w:szCs w:val="32"/>
        </w:rPr>
        <w:t>Datenschutzerklärung</w:t>
      </w:r>
      <w:r w:rsidR="005B0BC7" w:rsidRPr="008C7ED5">
        <w:rPr>
          <w:rFonts w:ascii="Arial" w:hAnsi="Arial" w:cs="Arial"/>
          <w:b/>
          <w:bCs/>
          <w:color w:val="538135" w:themeColor="accent6" w:themeShade="BF"/>
          <w:sz w:val="32"/>
          <w:szCs w:val="32"/>
        </w:rPr>
        <w:t xml:space="preserve"> </w:t>
      </w:r>
      <w:r w:rsidR="00F87113" w:rsidRPr="008C7ED5">
        <w:rPr>
          <w:rFonts w:ascii="Arial" w:hAnsi="Arial" w:cs="Arial"/>
          <w:b/>
          <w:bCs/>
          <w:color w:val="538135" w:themeColor="accent6" w:themeShade="BF"/>
          <w:sz w:val="32"/>
          <w:szCs w:val="32"/>
        </w:rPr>
        <w:t>für die Webseite</w:t>
      </w:r>
    </w:p>
    <w:p w14:paraId="4E34237E" w14:textId="77777777" w:rsidR="005B0BC7" w:rsidRPr="00F87113" w:rsidRDefault="005B0BC7" w:rsidP="00F87113">
      <w:pPr>
        <w:pBdr>
          <w:bottom w:val="single" w:sz="4" w:space="1" w:color="auto"/>
        </w:pBdr>
        <w:spacing w:after="0" w:line="240" w:lineRule="auto"/>
        <w:jc w:val="center"/>
        <w:rPr>
          <w:rFonts w:ascii="Arial" w:hAnsi="Arial" w:cs="Arial"/>
          <w:b/>
          <w:bCs/>
          <w:color w:val="auto"/>
          <w:szCs w:val="18"/>
          <w:lang w:val="de-DE"/>
        </w:rPr>
      </w:pPr>
    </w:p>
    <w:p w14:paraId="5DE251D8" w14:textId="77777777" w:rsidR="005B0BC7" w:rsidRPr="00F87113" w:rsidRDefault="005B0BC7" w:rsidP="00F87113">
      <w:pPr>
        <w:pStyle w:val="Address"/>
        <w:spacing w:line="240" w:lineRule="auto"/>
        <w:rPr>
          <w:rFonts w:ascii="Arial" w:hAnsi="Arial" w:cs="Arial"/>
          <w:sz w:val="18"/>
          <w:szCs w:val="18"/>
        </w:rPr>
      </w:pPr>
    </w:p>
    <w:p w14:paraId="27B0EF2E" w14:textId="103B237E" w:rsidR="00F87113" w:rsidRPr="00F87113" w:rsidRDefault="00F87113" w:rsidP="00F87113">
      <w:pPr>
        <w:spacing w:after="0" w:line="240" w:lineRule="auto"/>
        <w:rPr>
          <w:rFonts w:ascii="Arial" w:hAnsi="Arial" w:cs="Arial"/>
          <w:szCs w:val="18"/>
        </w:rPr>
      </w:pPr>
    </w:p>
    <w:p w14:paraId="49D4808B" w14:textId="77777777"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Verantwortliche Person</w:t>
      </w:r>
    </w:p>
    <w:p w14:paraId="6BC63C84" w14:textId="77777777" w:rsidR="00D17284"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 xml:space="preserve">Die verantwortliche Person, welche Ihre Personendaten bearbeitet, ist </w:t>
      </w:r>
    </w:p>
    <w:p w14:paraId="2E190BB5" w14:textId="487CA3DD" w:rsidR="008C7ED5" w:rsidRDefault="007C142C" w:rsidP="00F87113">
      <w:pPr>
        <w:spacing w:after="0" w:line="240" w:lineRule="auto"/>
        <w:rPr>
          <w:rFonts w:ascii="Arial" w:hAnsi="Arial" w:cs="Arial"/>
          <w:color w:val="262626" w:themeColor="text1" w:themeTint="D9"/>
          <w:szCs w:val="18"/>
        </w:rPr>
      </w:pPr>
      <w:r>
        <w:rPr>
          <w:rFonts w:ascii="Arial" w:hAnsi="Arial" w:cs="Arial"/>
          <w:color w:val="262626" w:themeColor="text1" w:themeTint="D9"/>
          <w:szCs w:val="18"/>
        </w:rPr>
        <w:t>Heike Peter</w:t>
      </w:r>
    </w:p>
    <w:p w14:paraId="03766D5F" w14:textId="77777777" w:rsidR="008C7ED5" w:rsidRPr="00623C68" w:rsidRDefault="008C7ED5" w:rsidP="00F87113">
      <w:pPr>
        <w:spacing w:after="0" w:line="240" w:lineRule="auto"/>
        <w:rPr>
          <w:rFonts w:ascii="Arial" w:hAnsi="Arial" w:cs="Arial"/>
          <w:color w:val="262626" w:themeColor="text1" w:themeTint="D9"/>
          <w:szCs w:val="18"/>
        </w:rPr>
      </w:pPr>
    </w:p>
    <w:p w14:paraId="1ED00BA1" w14:textId="77777777"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 xml:space="preserve">Bearbeitungszweck </w:t>
      </w:r>
    </w:p>
    <w:p w14:paraId="2E5AF0DD"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Die Erhebung und Bearbeitung Ihrer Personendaten dient in erster Linie der Kommunikation mit Ihnen. Dies beinhaltet auch Marketingzwecke und Beziehungspflege. Hierzu verwenden wir insbesondere Kommunikationsdaten und Stammdaten. Ebenfalls können wir Personendaten zur Erfüllung und Abwicklung des Behandlungsvertrages erheben und bearbeiten. Basierend auf Ihrer Nutzung unserer Website bearbeiten wir Ihre Daten zu den Zwecken, die wir im Folgenden erläutern.</w:t>
      </w:r>
    </w:p>
    <w:p w14:paraId="71D70BCC" w14:textId="77777777" w:rsidR="00F87113" w:rsidRPr="00623C68" w:rsidRDefault="00F87113" w:rsidP="00F87113">
      <w:pPr>
        <w:spacing w:after="0" w:line="240" w:lineRule="auto"/>
        <w:rPr>
          <w:rFonts w:ascii="Arial" w:hAnsi="Arial" w:cs="Arial"/>
          <w:color w:val="262626" w:themeColor="text1" w:themeTint="D9"/>
          <w:szCs w:val="18"/>
        </w:rPr>
      </w:pPr>
    </w:p>
    <w:p w14:paraId="61EC962E" w14:textId="77777777" w:rsidR="00F87113" w:rsidRPr="00623C68" w:rsidRDefault="00F87113" w:rsidP="00F87113">
      <w:pPr>
        <w:spacing w:after="0" w:line="240" w:lineRule="auto"/>
        <w:rPr>
          <w:rFonts w:ascii="Arial" w:hAnsi="Arial" w:cs="Arial"/>
          <w:color w:val="262626" w:themeColor="text1" w:themeTint="D9"/>
          <w:szCs w:val="18"/>
          <w:u w:val="single"/>
        </w:rPr>
      </w:pPr>
      <w:r w:rsidRPr="00623C68">
        <w:rPr>
          <w:rFonts w:ascii="Arial" w:hAnsi="Arial" w:cs="Arial"/>
          <w:color w:val="262626" w:themeColor="text1" w:themeTint="D9"/>
          <w:szCs w:val="18"/>
          <w:u w:val="single"/>
        </w:rPr>
        <w:t>Bereitstellung der Website und Erstellung von Logfiles</w:t>
      </w:r>
    </w:p>
    <w:p w14:paraId="4C4A5354"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 xml:space="preserve">Beim Besuch unserer Website erfassen wir automatisch allgemeine technische Besuchsinformationen in sogenannten Log-Dateien. Dazu gehört z.B. die IP-Adresse des verwendeten Geräts, von welchem </w:t>
      </w:r>
      <w:proofErr w:type="gramStart"/>
      <w:r w:rsidRPr="00623C68">
        <w:rPr>
          <w:rFonts w:ascii="Arial" w:hAnsi="Arial" w:cs="Arial"/>
          <w:color w:val="262626" w:themeColor="text1" w:themeTint="D9"/>
          <w:szCs w:val="18"/>
        </w:rPr>
        <w:t>aus der Besuch</w:t>
      </w:r>
      <w:proofErr w:type="gramEnd"/>
      <w:r w:rsidRPr="00623C68">
        <w:rPr>
          <w:rFonts w:ascii="Arial" w:hAnsi="Arial" w:cs="Arial"/>
          <w:color w:val="262626" w:themeColor="text1" w:themeTint="D9"/>
          <w:szCs w:val="18"/>
        </w:rPr>
        <w:t xml:space="preserve"> erfolgt. Die Erhebung und Verarbeitung dieser Log-Dateien erfolgt zum Zweck, die Nutzung unserer Website zu ermöglichen (Verbindungsaufbau), die Sicherheit und Stabilität unserer Systeme dauerhaft zu gewährleisten und zu erhöhen, die Optimierung unseres Internetangebots zu ermöglichen sowie zu internen statistischen Zwecken.</w:t>
      </w:r>
    </w:p>
    <w:p w14:paraId="5A6B9794" w14:textId="77777777" w:rsidR="00F87113" w:rsidRPr="00623C68" w:rsidRDefault="00F87113" w:rsidP="00F87113">
      <w:pPr>
        <w:spacing w:after="0" w:line="240" w:lineRule="auto"/>
        <w:rPr>
          <w:rFonts w:ascii="Arial" w:hAnsi="Arial" w:cs="Arial"/>
          <w:color w:val="262626" w:themeColor="text1" w:themeTint="D9"/>
          <w:szCs w:val="18"/>
        </w:rPr>
      </w:pPr>
    </w:p>
    <w:p w14:paraId="70D30318" w14:textId="77777777" w:rsidR="00F87113" w:rsidRPr="00623C68" w:rsidRDefault="00F87113" w:rsidP="00F87113">
      <w:pPr>
        <w:spacing w:after="0" w:line="240" w:lineRule="auto"/>
        <w:rPr>
          <w:rFonts w:ascii="Arial" w:hAnsi="Arial" w:cs="Arial"/>
          <w:color w:val="262626" w:themeColor="text1" w:themeTint="D9"/>
          <w:szCs w:val="18"/>
          <w:u w:val="single"/>
        </w:rPr>
      </w:pPr>
      <w:r w:rsidRPr="00623C68">
        <w:rPr>
          <w:rFonts w:ascii="Arial" w:hAnsi="Arial" w:cs="Arial"/>
          <w:color w:val="262626" w:themeColor="text1" w:themeTint="D9"/>
          <w:szCs w:val="18"/>
          <w:u w:val="single"/>
        </w:rPr>
        <w:t>Kontaktformular, Chat und E-Mail-Kontakt</w:t>
      </w:r>
    </w:p>
    <w:p w14:paraId="6A2AB0F8"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Sie können sich mittels Kontaktformular, Chat oder E-Mail an uns wenden. Die dabei erfassten Daten bearbeiten wir, um Ihre Anfrage zu prüfen und mit Ihnen in Kontakt zu treten und z.B. einen Termin zu vereinbaren.</w:t>
      </w:r>
    </w:p>
    <w:p w14:paraId="02D400AD" w14:textId="77777777" w:rsidR="00F87113" w:rsidRPr="00623C68" w:rsidRDefault="00F87113" w:rsidP="00F87113">
      <w:pPr>
        <w:spacing w:after="0" w:line="240" w:lineRule="auto"/>
        <w:rPr>
          <w:rFonts w:ascii="Arial" w:hAnsi="Arial" w:cs="Arial"/>
          <w:color w:val="262626" w:themeColor="text1" w:themeTint="D9"/>
          <w:szCs w:val="18"/>
        </w:rPr>
      </w:pPr>
    </w:p>
    <w:p w14:paraId="76781CED" w14:textId="77777777"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Weitergabe</w:t>
      </w:r>
    </w:p>
    <w:p w14:paraId="78FAA642"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 xml:space="preserve">Wir behandeln Ihre Personendaten vertraulich und geben diese nur an jene Dritte bekannt, welche in dieser Datenschutzerklärung aufgeführt sind. </w:t>
      </w:r>
    </w:p>
    <w:p w14:paraId="42C91D0D" w14:textId="77777777" w:rsidR="00F87113" w:rsidRPr="00623C68" w:rsidRDefault="00F87113" w:rsidP="00F87113">
      <w:pPr>
        <w:spacing w:after="0" w:line="240" w:lineRule="auto"/>
        <w:rPr>
          <w:rFonts w:ascii="Arial" w:hAnsi="Arial" w:cs="Arial"/>
          <w:color w:val="262626" w:themeColor="text1" w:themeTint="D9"/>
          <w:szCs w:val="18"/>
        </w:rPr>
      </w:pPr>
    </w:p>
    <w:p w14:paraId="7D99579F"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 xml:space="preserve">Für verschiedene administrative Tätigkeiten verwendet unsere Praxis externe Dienstleister. Diese externen Dienstleister können aufgrund ihrer Tätigkeit Einsicht in Ihre Personendaten erhalten, wobei sie vertraglich dazu verpflichtet sind, Ihre Personendaten stets vertraulich zu behandeln. In diesem Zusammenhang können Ihre Personendaten insbesondere an folgende Empfänger bekanntgegeben werden: </w:t>
      </w:r>
    </w:p>
    <w:p w14:paraId="5941A055" w14:textId="77777777" w:rsidR="00F87113" w:rsidRPr="00623C68" w:rsidRDefault="00F87113" w:rsidP="00F87113">
      <w:pPr>
        <w:pStyle w:val="ListParagraph"/>
        <w:numPr>
          <w:ilvl w:val="0"/>
          <w:numId w:val="16"/>
        </w:numPr>
        <w:spacing w:line="240" w:lineRule="auto"/>
        <w:ind w:left="426"/>
        <w:rPr>
          <w:rFonts w:cs="Arial"/>
          <w:color w:val="262626" w:themeColor="text1" w:themeTint="D9"/>
          <w:sz w:val="18"/>
          <w:szCs w:val="18"/>
        </w:rPr>
      </w:pPr>
      <w:r w:rsidRPr="00623C68">
        <w:rPr>
          <w:rFonts w:cs="Arial"/>
          <w:color w:val="262626" w:themeColor="text1" w:themeTint="D9"/>
          <w:sz w:val="18"/>
          <w:szCs w:val="18"/>
        </w:rPr>
        <w:t xml:space="preserve">Treuhänder im Zusammenhang mit der Führung der Buchhaltung und Erstellung und Versand der Rechnungen, </w:t>
      </w:r>
    </w:p>
    <w:p w14:paraId="3463F865" w14:textId="77777777" w:rsidR="00F87113" w:rsidRPr="00623C68" w:rsidRDefault="00F87113" w:rsidP="00F87113">
      <w:pPr>
        <w:pStyle w:val="ListParagraph"/>
        <w:numPr>
          <w:ilvl w:val="0"/>
          <w:numId w:val="16"/>
        </w:numPr>
        <w:spacing w:line="240" w:lineRule="auto"/>
        <w:ind w:left="426"/>
        <w:rPr>
          <w:rFonts w:cs="Arial"/>
          <w:color w:val="262626" w:themeColor="text1" w:themeTint="D9"/>
          <w:sz w:val="18"/>
          <w:szCs w:val="18"/>
        </w:rPr>
      </w:pPr>
      <w:r w:rsidRPr="00623C68">
        <w:rPr>
          <w:rFonts w:cs="Arial"/>
          <w:color w:val="262626" w:themeColor="text1" w:themeTint="D9"/>
          <w:sz w:val="18"/>
          <w:szCs w:val="18"/>
        </w:rPr>
        <w:t xml:space="preserve">Steuerberater, sofern dies für die Erstellung der Steuererklärung notwendig sein sollte, </w:t>
      </w:r>
    </w:p>
    <w:p w14:paraId="671EBFFF" w14:textId="3CDC795D" w:rsidR="00F87113" w:rsidRPr="00623C68" w:rsidRDefault="00F87113" w:rsidP="00F87113">
      <w:pPr>
        <w:pStyle w:val="ListParagraph"/>
        <w:numPr>
          <w:ilvl w:val="0"/>
          <w:numId w:val="16"/>
        </w:numPr>
        <w:spacing w:line="240" w:lineRule="auto"/>
        <w:ind w:left="426"/>
        <w:rPr>
          <w:rFonts w:cs="Arial"/>
          <w:color w:val="262626" w:themeColor="text1" w:themeTint="D9"/>
          <w:sz w:val="18"/>
          <w:szCs w:val="18"/>
        </w:rPr>
      </w:pPr>
      <w:r w:rsidRPr="00623C68">
        <w:rPr>
          <w:rFonts w:cs="Arial"/>
          <w:color w:val="262626" w:themeColor="text1" w:themeTint="D9"/>
          <w:sz w:val="18"/>
          <w:szCs w:val="18"/>
        </w:rPr>
        <w:t>IT-Dienstleistungsunternehmen, welche die von uns verwendeten Softwareprogramme und Dienstleistungen bereitstellen sowie die Verwaltung der Website vornehmen,</w:t>
      </w:r>
    </w:p>
    <w:p w14:paraId="01B24E26" w14:textId="77777777" w:rsidR="00F87113" w:rsidRPr="00623C68" w:rsidRDefault="00F87113" w:rsidP="00F87113">
      <w:pPr>
        <w:pStyle w:val="ListParagraph"/>
        <w:numPr>
          <w:ilvl w:val="0"/>
          <w:numId w:val="16"/>
        </w:numPr>
        <w:spacing w:line="240" w:lineRule="auto"/>
        <w:ind w:left="426"/>
        <w:rPr>
          <w:rFonts w:cs="Arial"/>
          <w:color w:val="262626" w:themeColor="text1" w:themeTint="D9"/>
          <w:sz w:val="18"/>
          <w:szCs w:val="18"/>
        </w:rPr>
      </w:pPr>
      <w:r w:rsidRPr="00623C68">
        <w:rPr>
          <w:rFonts w:cs="Arial"/>
          <w:color w:val="262626" w:themeColor="text1" w:themeTint="D9"/>
          <w:sz w:val="18"/>
          <w:szCs w:val="18"/>
        </w:rPr>
        <w:t xml:space="preserve">Inkassounternehmen, falls wir unsere Leistung auf dem Betreibungsweg geltend machen müssen, </w:t>
      </w:r>
    </w:p>
    <w:p w14:paraId="209D8E16" w14:textId="58CD2285" w:rsidR="00F87113" w:rsidRPr="00623C68" w:rsidRDefault="00F87113" w:rsidP="00F87113">
      <w:pPr>
        <w:pStyle w:val="ListParagraph"/>
        <w:numPr>
          <w:ilvl w:val="0"/>
          <w:numId w:val="16"/>
        </w:numPr>
        <w:spacing w:line="240" w:lineRule="auto"/>
        <w:ind w:left="426"/>
        <w:rPr>
          <w:rFonts w:cs="Arial"/>
          <w:color w:val="262626" w:themeColor="text1" w:themeTint="D9"/>
          <w:sz w:val="18"/>
          <w:szCs w:val="18"/>
        </w:rPr>
      </w:pPr>
      <w:r w:rsidRPr="00623C68">
        <w:rPr>
          <w:rFonts w:cs="Arial"/>
          <w:color w:val="262626" w:themeColor="text1" w:themeTint="D9"/>
          <w:sz w:val="18"/>
          <w:szCs w:val="18"/>
        </w:rPr>
        <w:t>Anwaltskanzleien, falls eine Streitigkeit aus dem Behandlungsvertrag resultiert</w:t>
      </w:r>
      <w:r w:rsidR="00D20B50" w:rsidRPr="00623C68">
        <w:rPr>
          <w:rFonts w:cs="Arial"/>
          <w:color w:val="262626" w:themeColor="text1" w:themeTint="D9"/>
          <w:sz w:val="18"/>
          <w:szCs w:val="18"/>
        </w:rPr>
        <w:t>,</w:t>
      </w:r>
    </w:p>
    <w:p w14:paraId="2C9D23B2" w14:textId="77777777" w:rsidR="00F87113" w:rsidRPr="00D17284" w:rsidRDefault="00F87113" w:rsidP="00F87113">
      <w:pPr>
        <w:spacing w:after="0" w:line="240" w:lineRule="auto"/>
        <w:rPr>
          <w:rFonts w:ascii="Arial" w:hAnsi="Arial" w:cs="Arial"/>
          <w:color w:val="262626" w:themeColor="text1" w:themeTint="D9"/>
          <w:szCs w:val="18"/>
        </w:rPr>
      </w:pPr>
    </w:p>
    <w:p w14:paraId="236F3736"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 xml:space="preserve">Darüber hinaus geben wir Ihre Personendaten an Krankenkassen und Versicherungen bekannt, insbesondere im Zusammenhang mit der Abrechnung der von uns erbrachten Leistungen. Auch können wir Ihre Personendaten an Ämter und Behörden, wie z.B. die kantonalen oder eidgenössischen Gesundheitsbehörden, bekannt geben, sofern dies im Zusammenhang mit der Führung unserer Praxis und den erteilten Bewilligungen notwendig werden sollte. </w:t>
      </w:r>
    </w:p>
    <w:p w14:paraId="7CA5DA65" w14:textId="77777777" w:rsidR="00F87113" w:rsidRPr="00623C68" w:rsidRDefault="00F87113" w:rsidP="00F87113">
      <w:pPr>
        <w:spacing w:after="0" w:line="240" w:lineRule="auto"/>
        <w:rPr>
          <w:rFonts w:ascii="Arial" w:hAnsi="Arial" w:cs="Arial"/>
          <w:color w:val="262626" w:themeColor="text1" w:themeTint="D9"/>
          <w:szCs w:val="18"/>
        </w:rPr>
      </w:pPr>
    </w:p>
    <w:p w14:paraId="01B85559" w14:textId="72D9B6DD"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Auch können wir Ihre Personendaten anderen Medizinal- und Gesundheitsfachpersonen (wie z.B. Ärzte, Naturheilpraktiker, etc.) bekanntgeben, sofern dies im Zusammenhang mit der medizinischen Behandlung notwendig erscheint, z.B. um Zweitmeinungen oder ergänzende Informationen einzuholen oder die Stellvertretung sicherzustellen. Sofern dies im Zusammenhang mit der medizinischen Behandlung notwendig erscheint, können wir auch andere Medizinal- und Gesundheitsfachpersonen (z.B. Ihren Hausarzt) um Auskunft über Ihre Krankengeschichte anfragen und geben in diesem Zusammenhang bekannt, dass Sie bei uns in Behandlung sind.</w:t>
      </w:r>
    </w:p>
    <w:p w14:paraId="17AEE62A" w14:textId="77777777" w:rsidR="00F87113" w:rsidRPr="00623C68" w:rsidRDefault="00F87113" w:rsidP="00F87113">
      <w:pPr>
        <w:spacing w:after="0" w:line="240" w:lineRule="auto"/>
        <w:rPr>
          <w:rFonts w:ascii="Arial" w:hAnsi="Arial" w:cs="Arial"/>
          <w:color w:val="262626" w:themeColor="text1" w:themeTint="D9"/>
          <w:szCs w:val="18"/>
        </w:rPr>
      </w:pPr>
    </w:p>
    <w:p w14:paraId="2BC0A0E5" w14:textId="030D36E8"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Ihre Personendaten (wie z.B. Befunde, Therapievorschläge, etc.) dürfen auch mit Ihren Angehörigen geteilt werden.</w:t>
      </w:r>
    </w:p>
    <w:p w14:paraId="17E92E30" w14:textId="77777777" w:rsidR="00F87113" w:rsidRPr="00623C68" w:rsidRDefault="00F87113" w:rsidP="00F87113">
      <w:pPr>
        <w:spacing w:after="0" w:line="240" w:lineRule="auto"/>
        <w:rPr>
          <w:rFonts w:ascii="Arial" w:hAnsi="Arial" w:cs="Arial"/>
          <w:color w:val="262626" w:themeColor="text1" w:themeTint="D9"/>
          <w:szCs w:val="18"/>
        </w:rPr>
      </w:pPr>
    </w:p>
    <w:p w14:paraId="679D955E" w14:textId="1085E7E9" w:rsidR="00F87113" w:rsidRDefault="008C7ED5" w:rsidP="00F87113">
      <w:pPr>
        <w:spacing w:after="0" w:line="240" w:lineRule="auto"/>
        <w:rPr>
          <w:rFonts w:ascii="Arial" w:hAnsi="Arial" w:cs="Arial"/>
          <w:color w:val="262626" w:themeColor="text1" w:themeTint="D9"/>
          <w:szCs w:val="18"/>
        </w:rPr>
      </w:pPr>
      <w:r>
        <w:rPr>
          <w:rFonts w:ascii="Arial" w:hAnsi="Arial" w:cs="Arial"/>
          <w:color w:val="262626" w:themeColor="text1" w:themeTint="D9"/>
          <w:szCs w:val="18"/>
        </w:rPr>
        <w:t>Weitere Empfänger von ihren Personendaten:   ja               nein</w:t>
      </w:r>
    </w:p>
    <w:p w14:paraId="3AF236C3" w14:textId="77777777" w:rsidR="008C7ED5" w:rsidRDefault="008C7ED5" w:rsidP="00F87113">
      <w:pPr>
        <w:spacing w:after="0" w:line="240" w:lineRule="auto"/>
        <w:rPr>
          <w:rFonts w:ascii="Arial" w:hAnsi="Arial" w:cs="Arial"/>
          <w:color w:val="262626" w:themeColor="text1" w:themeTint="D9"/>
          <w:szCs w:val="18"/>
        </w:rPr>
      </w:pPr>
    </w:p>
    <w:p w14:paraId="1A65690F" w14:textId="6A5760C9" w:rsidR="008C7ED5" w:rsidRPr="00623C68" w:rsidRDefault="008C7ED5" w:rsidP="00F87113">
      <w:pPr>
        <w:spacing w:after="0" w:line="240" w:lineRule="auto"/>
        <w:rPr>
          <w:rFonts w:ascii="Arial" w:hAnsi="Arial" w:cs="Arial"/>
          <w:color w:val="262626" w:themeColor="text1" w:themeTint="D9"/>
          <w:szCs w:val="18"/>
        </w:rPr>
      </w:pPr>
      <w:r>
        <w:rPr>
          <w:rFonts w:ascii="Arial" w:hAnsi="Arial" w:cs="Arial"/>
          <w:color w:val="262626" w:themeColor="text1" w:themeTint="D9"/>
          <w:szCs w:val="18"/>
        </w:rPr>
        <w:t xml:space="preserve">Wenn ja, wer: </w:t>
      </w:r>
    </w:p>
    <w:p w14:paraId="23781E40" w14:textId="77777777" w:rsidR="00F87113" w:rsidRPr="00623C68" w:rsidRDefault="00F87113" w:rsidP="00F87113">
      <w:pPr>
        <w:spacing w:after="0" w:line="240" w:lineRule="auto"/>
        <w:rPr>
          <w:rFonts w:ascii="Arial" w:hAnsi="Arial" w:cs="Arial"/>
          <w:color w:val="262626" w:themeColor="text1" w:themeTint="D9"/>
          <w:szCs w:val="18"/>
        </w:rPr>
      </w:pPr>
    </w:p>
    <w:p w14:paraId="522D54B1" w14:textId="47923265"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Bekanntgabe ins Ausland</w:t>
      </w:r>
    </w:p>
    <w:p w14:paraId="3DBF0126" w14:textId="2C79E789" w:rsidR="00286435" w:rsidRPr="00286435" w:rsidRDefault="00F87113" w:rsidP="00286435">
      <w:pPr>
        <w:spacing w:after="0" w:line="240" w:lineRule="auto"/>
        <w:rPr>
          <w:rFonts w:ascii="Arial" w:hAnsi="Arial" w:cs="Arial"/>
          <w:color w:val="auto"/>
          <w:szCs w:val="18"/>
        </w:rPr>
      </w:pPr>
      <w:r w:rsidRPr="00623C68">
        <w:rPr>
          <w:rFonts w:ascii="Arial" w:hAnsi="Arial" w:cs="Arial"/>
          <w:color w:val="262626" w:themeColor="text1" w:themeTint="D9"/>
          <w:szCs w:val="18"/>
        </w:rPr>
        <w:t>Wir geben Ihre Personendaten in folgende Länder bekannt</w:t>
      </w:r>
      <w:r w:rsidR="008C7ED5">
        <w:rPr>
          <w:rFonts w:ascii="Arial" w:hAnsi="Arial" w:cs="Arial"/>
          <w:color w:val="262626" w:themeColor="text1" w:themeTint="D9"/>
          <w:szCs w:val="18"/>
        </w:rPr>
        <w:t xml:space="preserve"> (falls notwenig).</w:t>
      </w:r>
      <w:r w:rsidRPr="00623C68">
        <w:rPr>
          <w:rFonts w:ascii="Arial" w:hAnsi="Arial" w:cs="Arial"/>
          <w:color w:val="262626" w:themeColor="text1" w:themeTint="D9"/>
          <w:szCs w:val="18"/>
        </w:rPr>
        <w:t xml:space="preserve"> Sofern es sich dabei um ein Land handelt, das keinen angemessenen Datenschutz bietet, haben wir folgende Garantien gemäss Art. 16 Abs. 2 des Datenschutzgesetzes implementiert</w:t>
      </w:r>
      <w:r w:rsidR="008C7ED5">
        <w:rPr>
          <w:rFonts w:ascii="Arial" w:hAnsi="Arial" w:cs="Arial"/>
          <w:color w:val="262626" w:themeColor="text1" w:themeTint="D9"/>
          <w:szCs w:val="18"/>
        </w:rPr>
        <w:t>.</w:t>
      </w:r>
    </w:p>
    <w:p w14:paraId="7915AC6E" w14:textId="77777777" w:rsidR="00F87113" w:rsidRPr="00623C68" w:rsidRDefault="00F87113" w:rsidP="00F87113">
      <w:pPr>
        <w:spacing w:after="0" w:line="240" w:lineRule="auto"/>
        <w:rPr>
          <w:rFonts w:ascii="Arial" w:hAnsi="Arial" w:cs="Arial"/>
          <w:color w:val="262626" w:themeColor="text1" w:themeTint="D9"/>
          <w:szCs w:val="18"/>
        </w:rPr>
      </w:pPr>
    </w:p>
    <w:p w14:paraId="4F84E08F" w14:textId="77777777"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Kommunikation</w:t>
      </w:r>
    </w:p>
    <w:p w14:paraId="37A7BDAB" w14:textId="20905F7C"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Bei der Kommunikation mittels unverschlüsselter E-Mail besteht das Risiko, das</w:t>
      </w:r>
      <w:r w:rsidR="00623C68" w:rsidRPr="00623C68">
        <w:rPr>
          <w:rFonts w:ascii="Arial" w:hAnsi="Arial" w:cs="Arial"/>
          <w:color w:val="262626" w:themeColor="text1" w:themeTint="D9"/>
          <w:szCs w:val="18"/>
        </w:rPr>
        <w:t>s</w:t>
      </w:r>
      <w:r w:rsidRPr="00623C68">
        <w:rPr>
          <w:rFonts w:ascii="Arial" w:hAnsi="Arial" w:cs="Arial"/>
          <w:color w:val="262626" w:themeColor="text1" w:themeTint="D9"/>
          <w:szCs w:val="18"/>
        </w:rPr>
        <w:t xml:space="preserve"> Daten verloren gehen, abgefangen oder manipuliert werden. Die Vertraulichkeit von Daten kann bei der Übertragung mittels unverschlüsselter E-Mail nicht gewährleistet werden. Dasselbe gilt für Messenger-Dienste. Wir können die Vertraulichkeit der Kommunikation mittels unverschlüsselter E-Mail sowie Messenger-Diensten nicht garantieren. Sofern Sie uns mittels E-Mail, Messenger oder </w:t>
      </w:r>
      <w:r w:rsidRPr="00623C68">
        <w:rPr>
          <w:rFonts w:ascii="Arial" w:hAnsi="Arial" w:cs="Arial"/>
          <w:color w:val="262626" w:themeColor="text1" w:themeTint="D9"/>
          <w:szCs w:val="18"/>
        </w:rPr>
        <w:lastRenderedPageBreak/>
        <w:t>ähnlichen Diensten kontaktieren, verstehen wir dies als Einverständnis zur Nutzung dieser Kommunikationskanäle. Auch behalten wir uns vor, Sie durch diese Kommunikationskanäle zu kontaktieren.</w:t>
      </w:r>
    </w:p>
    <w:p w14:paraId="39241C4B" w14:textId="77777777" w:rsidR="00F87113" w:rsidRPr="00623C68" w:rsidRDefault="00F87113" w:rsidP="00F87113">
      <w:pPr>
        <w:spacing w:after="0" w:line="240" w:lineRule="auto"/>
        <w:rPr>
          <w:rFonts w:ascii="Arial" w:hAnsi="Arial" w:cs="Arial"/>
          <w:color w:val="262626" w:themeColor="text1" w:themeTint="D9"/>
          <w:szCs w:val="18"/>
        </w:rPr>
      </w:pPr>
    </w:p>
    <w:p w14:paraId="395E348D" w14:textId="77777777"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Verwendung von Cookies</w:t>
      </w:r>
    </w:p>
    <w:p w14:paraId="6E12CDC0"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Cookies sind kleine Informationseinheiten, mit deren Hilfe Ihr Browser eindeutig identifiziert werden kann und in denen weitere Informationen wie Benutzereinstellungen abgelegt werden können. Wenn Sie unsere Website besuchen, werden Cookies automatisch auf Ihrem Endgerät gespeichert. Cookies helfen, Ihren Besuch auf der Website einfacher, angenehmer und sinnvoller zu gestalten. Wir verwenden folgende Cookies:</w:t>
      </w:r>
    </w:p>
    <w:p w14:paraId="626C385B" w14:textId="77777777" w:rsidR="00F87113" w:rsidRPr="00623C68" w:rsidRDefault="00F87113" w:rsidP="00F87113">
      <w:pPr>
        <w:spacing w:after="0" w:line="240" w:lineRule="auto"/>
        <w:rPr>
          <w:rFonts w:ascii="Arial" w:hAnsi="Arial" w:cs="Arial"/>
          <w:color w:val="262626" w:themeColor="text1" w:themeTint="D9"/>
          <w:szCs w:val="18"/>
        </w:rPr>
      </w:pPr>
    </w:p>
    <w:p w14:paraId="6CBAF3C4" w14:textId="77777777" w:rsidR="00F87113" w:rsidRPr="00623C68" w:rsidRDefault="00F87113" w:rsidP="00F87113">
      <w:pPr>
        <w:pStyle w:val="ListParagraph"/>
        <w:numPr>
          <w:ilvl w:val="0"/>
          <w:numId w:val="17"/>
        </w:numPr>
        <w:spacing w:line="240" w:lineRule="auto"/>
        <w:rPr>
          <w:rFonts w:cs="Arial"/>
          <w:color w:val="262626" w:themeColor="text1" w:themeTint="D9"/>
          <w:sz w:val="18"/>
          <w:szCs w:val="18"/>
        </w:rPr>
      </w:pPr>
      <w:r w:rsidRPr="00623C68">
        <w:rPr>
          <w:rFonts w:cs="Arial"/>
          <w:color w:val="262626" w:themeColor="text1" w:themeTint="D9"/>
          <w:sz w:val="18"/>
          <w:szCs w:val="18"/>
        </w:rPr>
        <w:t>Technisch notwendige Cookies: Diese Cookies sind für das Funktionieren unserer Website zwingend erforderlich und können in unseren Systemen nicht deaktiviert werden.</w:t>
      </w:r>
    </w:p>
    <w:p w14:paraId="5B2697F1" w14:textId="77777777" w:rsidR="00F87113" w:rsidRPr="00623C68" w:rsidRDefault="00F87113" w:rsidP="00F87113">
      <w:pPr>
        <w:pStyle w:val="ListParagraph"/>
        <w:numPr>
          <w:ilvl w:val="0"/>
          <w:numId w:val="17"/>
        </w:numPr>
        <w:spacing w:line="240" w:lineRule="auto"/>
        <w:rPr>
          <w:rFonts w:cs="Arial"/>
          <w:color w:val="262626" w:themeColor="text1" w:themeTint="D9"/>
          <w:sz w:val="18"/>
          <w:szCs w:val="18"/>
        </w:rPr>
      </w:pPr>
      <w:r w:rsidRPr="00623C68">
        <w:rPr>
          <w:rFonts w:cs="Arial"/>
          <w:color w:val="262626" w:themeColor="text1" w:themeTint="D9"/>
          <w:sz w:val="18"/>
          <w:szCs w:val="18"/>
        </w:rPr>
        <w:t>Funktions-Cookies: Diese Cookies ermöglichen die Bereitstellung verbesserter Funktionen und die Personalisierung. Sie können von uns oder von Dritten, deren Dienste wir auf unsere Website nutzen, gesetzt werden.</w:t>
      </w:r>
    </w:p>
    <w:p w14:paraId="729FEE8F" w14:textId="77777777" w:rsidR="00F87113" w:rsidRPr="00623C68" w:rsidRDefault="00F87113" w:rsidP="00F87113">
      <w:pPr>
        <w:pStyle w:val="ListParagraph"/>
        <w:numPr>
          <w:ilvl w:val="0"/>
          <w:numId w:val="17"/>
        </w:numPr>
        <w:spacing w:line="240" w:lineRule="auto"/>
        <w:rPr>
          <w:rFonts w:cs="Arial"/>
          <w:color w:val="262626" w:themeColor="text1" w:themeTint="D9"/>
          <w:sz w:val="18"/>
          <w:szCs w:val="18"/>
        </w:rPr>
      </w:pPr>
      <w:r w:rsidRPr="00623C68">
        <w:rPr>
          <w:rFonts w:cs="Arial"/>
          <w:color w:val="262626" w:themeColor="text1" w:themeTint="D9"/>
          <w:sz w:val="18"/>
          <w:szCs w:val="18"/>
        </w:rPr>
        <w:t>Analyse-Cookies: Diese Cookies ermöglichen es uns, Besuche zu zählen und Zugriffsquellen zu identifizieren, um die Leistung unserer Website zu bestimmen und zu verbessern.</w:t>
      </w:r>
    </w:p>
    <w:p w14:paraId="7C8FE75F" w14:textId="5DABEA3E" w:rsidR="00F87113" w:rsidRPr="00623C68" w:rsidRDefault="00F87113" w:rsidP="00F87113">
      <w:pPr>
        <w:pStyle w:val="ListParagraph"/>
        <w:numPr>
          <w:ilvl w:val="0"/>
          <w:numId w:val="17"/>
        </w:numPr>
        <w:spacing w:line="240" w:lineRule="auto"/>
        <w:rPr>
          <w:rFonts w:cs="Arial"/>
          <w:color w:val="262626" w:themeColor="text1" w:themeTint="D9"/>
          <w:sz w:val="18"/>
          <w:szCs w:val="18"/>
        </w:rPr>
      </w:pPr>
      <w:r w:rsidRPr="00623C68">
        <w:rPr>
          <w:rFonts w:cs="Arial"/>
          <w:color w:val="262626" w:themeColor="text1" w:themeTint="D9"/>
          <w:sz w:val="18"/>
          <w:szCs w:val="18"/>
        </w:rPr>
        <w:t>Marketing-Cookies: Diese Cookies und andere Tracking- Technologien ermöglichen es, ihnen personalisierte Werbung anzeigen zu lassen.</w:t>
      </w:r>
    </w:p>
    <w:p w14:paraId="37AC186E" w14:textId="77777777" w:rsidR="00F87113" w:rsidRPr="00623C68" w:rsidRDefault="00F87113" w:rsidP="00F87113">
      <w:pPr>
        <w:pStyle w:val="ListParagraph"/>
        <w:spacing w:line="240" w:lineRule="auto"/>
        <w:ind w:left="0"/>
        <w:jc w:val="both"/>
        <w:rPr>
          <w:rFonts w:cs="Arial"/>
          <w:color w:val="262626" w:themeColor="text1" w:themeTint="D9"/>
          <w:sz w:val="18"/>
          <w:szCs w:val="18"/>
          <w:lang w:val="de-CH"/>
        </w:rPr>
      </w:pPr>
    </w:p>
    <w:p w14:paraId="6032039C"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 xml:space="preserve">Sie können Ihren Browser so einstellen, dass Cookies blockiert werden. Dies kann jedoch zur Folge haben, dass einige Bereiche der Website nicht funktionieren. </w:t>
      </w:r>
    </w:p>
    <w:p w14:paraId="79C154BB" w14:textId="77777777" w:rsidR="00F87113" w:rsidRPr="00623C68" w:rsidRDefault="00F87113" w:rsidP="00F87113">
      <w:pPr>
        <w:spacing w:after="0" w:line="240" w:lineRule="auto"/>
        <w:rPr>
          <w:rFonts w:ascii="Arial" w:hAnsi="Arial" w:cs="Arial"/>
          <w:color w:val="262626" w:themeColor="text1" w:themeTint="D9"/>
          <w:szCs w:val="18"/>
        </w:rPr>
      </w:pPr>
    </w:p>
    <w:p w14:paraId="08DC7AB4" w14:textId="26302A69"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Kontakt</w:t>
      </w:r>
    </w:p>
    <w:p w14:paraId="0D5C0D1B" w14:textId="544BE1CE"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Bei Fragen zur Bearbeitung Ihrer Personendaten oder zur Ausübung Ihrer datenschutzrechtlichen Rechte können Sie u</w:t>
      </w:r>
      <w:r w:rsidR="007C142C">
        <w:rPr>
          <w:rFonts w:ascii="Arial" w:hAnsi="Arial" w:cs="Arial"/>
          <w:color w:val="262626" w:themeColor="text1" w:themeTint="D9"/>
          <w:szCs w:val="18"/>
        </w:rPr>
        <w:t xml:space="preserve">ns unter </w:t>
      </w:r>
      <w:hyperlink r:id="rId7" w:history="1">
        <w:r w:rsidR="007C142C" w:rsidRPr="0072663B">
          <w:rPr>
            <w:rStyle w:val="Hyperlink"/>
            <w:rFonts w:ascii="Arial" w:hAnsi="Arial" w:cs="Arial"/>
            <w:szCs w:val="18"/>
          </w:rPr>
          <w:t>contact@tcm-praxis-heike-peter.ch</w:t>
        </w:r>
      </w:hyperlink>
      <w:r w:rsidR="007C142C">
        <w:rPr>
          <w:rFonts w:ascii="Arial" w:hAnsi="Arial" w:cs="Arial"/>
          <w:color w:val="262626" w:themeColor="text1" w:themeTint="D9"/>
          <w:szCs w:val="18"/>
        </w:rPr>
        <w:t xml:space="preserve"> </w:t>
      </w:r>
      <w:r w:rsidR="008C7ED5">
        <w:rPr>
          <w:rFonts w:ascii="Arial" w:hAnsi="Arial" w:cs="Arial"/>
          <w:color w:val="262626" w:themeColor="text1" w:themeTint="D9"/>
          <w:szCs w:val="18"/>
        </w:rPr>
        <w:t xml:space="preserve">oder telefonisch 041 970 30 20 </w:t>
      </w:r>
      <w:r w:rsidRPr="00623C68">
        <w:rPr>
          <w:rFonts w:ascii="Arial" w:hAnsi="Arial" w:cs="Arial"/>
          <w:color w:val="262626" w:themeColor="text1" w:themeTint="D9"/>
          <w:szCs w:val="18"/>
        </w:rPr>
        <w:t xml:space="preserve">kontaktieren. </w:t>
      </w:r>
    </w:p>
    <w:p w14:paraId="1F6F83C0" w14:textId="77777777" w:rsidR="00F87113" w:rsidRPr="00623C68" w:rsidRDefault="00F87113" w:rsidP="00F87113">
      <w:pPr>
        <w:spacing w:after="0" w:line="240" w:lineRule="auto"/>
        <w:rPr>
          <w:rFonts w:ascii="Arial" w:hAnsi="Arial" w:cs="Arial"/>
          <w:color w:val="262626" w:themeColor="text1" w:themeTint="D9"/>
          <w:szCs w:val="18"/>
        </w:rPr>
      </w:pPr>
    </w:p>
    <w:p w14:paraId="141E2668" w14:textId="77777777"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Aktualität und Änderungen</w:t>
      </w:r>
    </w:p>
    <w:p w14:paraId="63B42C76"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Wir behalten uns das Recht vor, diese Datenschutzerklärung jederzeit ohne Vorankündigung zu aktualisieren und anzupassen. Es gilt die jeweils aktuelle, auf unserer Website publizierte Version.</w:t>
      </w:r>
    </w:p>
    <w:p w14:paraId="121A8C0D" w14:textId="77777777" w:rsidR="00F87113" w:rsidRPr="00623C68" w:rsidRDefault="00F87113" w:rsidP="00F87113">
      <w:pPr>
        <w:spacing w:after="0" w:line="240" w:lineRule="auto"/>
        <w:rPr>
          <w:rFonts w:ascii="Arial" w:hAnsi="Arial" w:cs="Arial"/>
          <w:color w:val="262626" w:themeColor="text1" w:themeTint="D9"/>
          <w:szCs w:val="18"/>
        </w:rPr>
      </w:pPr>
    </w:p>
    <w:p w14:paraId="1F7B98C1"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Mit der Nutzung unserer Website erklären Sie sich mit diesen Bedingungen und der entsprechenden Bearbeitung ihrer Personendaten einverstanden.</w:t>
      </w:r>
    </w:p>
    <w:p w14:paraId="639FE945" w14:textId="77777777" w:rsidR="00F87113" w:rsidRPr="00623C68" w:rsidRDefault="00F87113" w:rsidP="00F87113">
      <w:pPr>
        <w:spacing w:after="0" w:line="240" w:lineRule="auto"/>
        <w:rPr>
          <w:rFonts w:ascii="Arial" w:hAnsi="Arial" w:cs="Arial"/>
          <w:color w:val="262626" w:themeColor="text1" w:themeTint="D9"/>
          <w:szCs w:val="18"/>
        </w:rPr>
      </w:pPr>
    </w:p>
    <w:p w14:paraId="08C4EF03" w14:textId="3D8A5073"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Datenschutzerklärung</w:t>
      </w:r>
      <w:r w:rsidR="000575F6" w:rsidRPr="00623C68">
        <w:rPr>
          <w:rFonts w:ascii="Arial" w:hAnsi="Arial" w:cs="Arial"/>
          <w:color w:val="262626" w:themeColor="text1" w:themeTint="D9"/>
          <w:szCs w:val="18"/>
        </w:rPr>
        <w:t xml:space="preserve">-Version </w:t>
      </w:r>
      <w:r w:rsidRPr="00623C68">
        <w:rPr>
          <w:rFonts w:ascii="Arial" w:hAnsi="Arial" w:cs="Arial"/>
          <w:color w:val="262626" w:themeColor="text1" w:themeTint="D9"/>
          <w:szCs w:val="18"/>
        </w:rPr>
        <w:t xml:space="preserve">vom </w:t>
      </w:r>
      <w:r w:rsidR="008C7ED5">
        <w:rPr>
          <w:rFonts w:ascii="Arial" w:hAnsi="Arial" w:cs="Arial"/>
          <w:color w:val="262626" w:themeColor="text1" w:themeTint="D9"/>
          <w:szCs w:val="18"/>
        </w:rPr>
        <w:t>01.September 2023</w:t>
      </w:r>
      <w:r w:rsidRPr="00623C68">
        <w:rPr>
          <w:rFonts w:ascii="Arial" w:hAnsi="Arial" w:cs="Arial"/>
          <w:color w:val="262626" w:themeColor="text1" w:themeTint="D9"/>
          <w:szCs w:val="18"/>
        </w:rPr>
        <w:t xml:space="preserve">. </w:t>
      </w:r>
    </w:p>
    <w:bookmarkEnd w:id="1"/>
    <w:p w14:paraId="3AF5421E" w14:textId="706CB763" w:rsidR="000575F6" w:rsidRPr="00D20B50" w:rsidRDefault="000575F6" w:rsidP="000575F6">
      <w:pPr>
        <w:pStyle w:val="FootnoteText"/>
        <w:tabs>
          <w:tab w:val="left" w:pos="567"/>
        </w:tabs>
        <w:spacing w:line="276" w:lineRule="auto"/>
        <w:ind w:left="567" w:hanging="567"/>
        <w:jc w:val="both"/>
        <w:rPr>
          <w:rFonts w:cs="Arial"/>
          <w:sz w:val="18"/>
          <w:szCs w:val="18"/>
        </w:rPr>
      </w:pPr>
      <w:r w:rsidRPr="00D20B50">
        <w:rPr>
          <w:rFonts w:cs="Arial"/>
          <w:sz w:val="18"/>
          <w:szCs w:val="18"/>
        </w:rPr>
        <w:tab/>
      </w:r>
    </w:p>
    <w:p w14:paraId="09451BA0" w14:textId="15C44AE0" w:rsidR="00563B6F" w:rsidRDefault="00563B6F" w:rsidP="000575F6">
      <w:pPr>
        <w:spacing w:after="0" w:line="240" w:lineRule="auto"/>
        <w:rPr>
          <w:rFonts w:ascii="Arial" w:hAnsi="Arial" w:cs="Arial"/>
          <w:szCs w:val="18"/>
        </w:rPr>
      </w:pPr>
    </w:p>
    <w:p w14:paraId="6C6422F6" w14:textId="77777777" w:rsidR="006D0408" w:rsidRDefault="0080456F" w:rsidP="000575F6">
      <w:pPr>
        <w:spacing w:after="0" w:line="240" w:lineRule="auto"/>
        <w:rPr>
          <w:rFonts w:ascii="Baskerville" w:hAnsi="Baskerville" w:cs="Arial"/>
          <w:szCs w:val="18"/>
        </w:rPr>
      </w:pPr>
      <w:proofErr w:type="gramStart"/>
      <w:r>
        <w:rPr>
          <w:rFonts w:ascii="Baskerville" w:hAnsi="Baskerville" w:cs="Arial"/>
          <w:szCs w:val="18"/>
        </w:rPr>
        <w:t>TCM Praxis</w:t>
      </w:r>
      <w:proofErr w:type="gramEnd"/>
      <w:r>
        <w:rPr>
          <w:rFonts w:ascii="Baskerville" w:hAnsi="Baskerville" w:cs="Arial"/>
          <w:szCs w:val="18"/>
        </w:rPr>
        <w:t xml:space="preserve"> Heike Peter.  Bruggmatt 3.   6130 Willisau.    041 970 </w:t>
      </w:r>
      <w:r w:rsidR="007708B8">
        <w:rPr>
          <w:rFonts w:ascii="Baskerville" w:hAnsi="Baskerville" w:cs="Arial"/>
          <w:szCs w:val="18"/>
        </w:rPr>
        <w:t xml:space="preserve">30 2  </w:t>
      </w:r>
    </w:p>
    <w:p w14:paraId="401BF633" w14:textId="2443A0DA" w:rsidR="00E46710" w:rsidRDefault="00000000" w:rsidP="000575F6">
      <w:pPr>
        <w:spacing w:after="0" w:line="240" w:lineRule="auto"/>
        <w:rPr>
          <w:rFonts w:ascii="Baskerville" w:hAnsi="Baskerville" w:cs="Arial"/>
          <w:szCs w:val="18"/>
        </w:rPr>
      </w:pPr>
      <w:hyperlink r:id="rId8" w:history="1">
        <w:r w:rsidR="00E46710" w:rsidRPr="0006102C">
          <w:rPr>
            <w:rStyle w:val="Hyperlink"/>
            <w:rFonts w:ascii="Baskerville" w:hAnsi="Baskerville" w:cs="Arial"/>
            <w:szCs w:val="18"/>
          </w:rPr>
          <w:t>contact@tcm-praxis-heike-peter.ch</w:t>
        </w:r>
      </w:hyperlink>
    </w:p>
    <w:p w14:paraId="546B647C" w14:textId="240A4225" w:rsidR="00E46710" w:rsidRDefault="00000000" w:rsidP="000575F6">
      <w:pPr>
        <w:spacing w:after="0" w:line="240" w:lineRule="auto"/>
        <w:rPr>
          <w:rFonts w:ascii="Baskerville" w:hAnsi="Baskerville" w:cs="Arial"/>
          <w:szCs w:val="18"/>
        </w:rPr>
      </w:pPr>
      <w:hyperlink r:id="rId9" w:history="1">
        <w:r w:rsidR="00832E88" w:rsidRPr="0006102C">
          <w:rPr>
            <w:rStyle w:val="Hyperlink"/>
            <w:rFonts w:ascii="Baskerville" w:hAnsi="Baskerville" w:cs="Arial"/>
            <w:szCs w:val="18"/>
          </w:rPr>
          <w:t>www.tcm-praxis-heike-peter.ch</w:t>
        </w:r>
      </w:hyperlink>
    </w:p>
    <w:p w14:paraId="1D3C2DDE" w14:textId="77777777" w:rsidR="00832E88" w:rsidRDefault="00832E88" w:rsidP="000575F6">
      <w:pPr>
        <w:spacing w:after="0" w:line="240" w:lineRule="auto"/>
        <w:rPr>
          <w:rFonts w:ascii="Baskerville" w:hAnsi="Baskerville" w:cs="Arial"/>
          <w:szCs w:val="18"/>
        </w:rPr>
      </w:pPr>
    </w:p>
    <w:p w14:paraId="45A3A053" w14:textId="77777777" w:rsidR="00832E88" w:rsidRDefault="00832E88" w:rsidP="000575F6">
      <w:pPr>
        <w:spacing w:after="0" w:line="240" w:lineRule="auto"/>
        <w:rPr>
          <w:rFonts w:ascii="Baskerville" w:hAnsi="Baskerville" w:cs="Arial"/>
          <w:szCs w:val="18"/>
        </w:rPr>
      </w:pPr>
    </w:p>
    <w:p w14:paraId="5687E25F" w14:textId="0376C900" w:rsidR="006D0408" w:rsidRPr="00C044B9" w:rsidRDefault="006D0408" w:rsidP="000575F6">
      <w:pPr>
        <w:spacing w:after="0" w:line="240" w:lineRule="auto"/>
        <w:rPr>
          <w:rFonts w:ascii="Baskerville" w:hAnsi="Baskerville" w:cs="Arial"/>
          <w:szCs w:val="18"/>
        </w:rPr>
      </w:pPr>
      <w:r>
        <w:rPr>
          <w:rFonts w:ascii="Baskerville" w:hAnsi="Baskerville" w:cs="Arial"/>
          <w:szCs w:val="18"/>
        </w:rPr>
        <w:t xml:space="preserve">                                 </w:t>
      </w:r>
    </w:p>
    <w:sectPr w:rsidR="006D0408" w:rsidRPr="00C044B9" w:rsidSect="00D20B50">
      <w:headerReference w:type="default" r:id="rId10"/>
      <w:footerReference w:type="even" r:id="rId11"/>
      <w:footerReference w:type="default" r:id="rId12"/>
      <w:headerReference w:type="first" r:id="rId13"/>
      <w:footerReference w:type="first" r:id="rId14"/>
      <w:pgSz w:w="11906" w:h="16838"/>
      <w:pgMar w:top="1276" w:right="1133" w:bottom="709" w:left="1417" w:header="568"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8C01" w14:textId="77777777" w:rsidR="00EC170C" w:rsidRDefault="00EC170C" w:rsidP="005B0BC7">
      <w:pPr>
        <w:spacing w:after="0" w:line="240" w:lineRule="auto"/>
      </w:pPr>
      <w:r>
        <w:separator/>
      </w:r>
    </w:p>
  </w:endnote>
  <w:endnote w:type="continuationSeparator" w:id="0">
    <w:p w14:paraId="4BA03ED3" w14:textId="77777777" w:rsidR="00EC170C" w:rsidRDefault="00EC170C" w:rsidP="005B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9FBF" w14:textId="77777777" w:rsidR="006611CA" w:rsidRPr="00081BC5" w:rsidRDefault="000761E4">
    <w:pPr>
      <w:pStyle w:val="HeaderFooter"/>
      <w:rPr>
        <w:rFonts w:ascii="Times New Roman" w:eastAsia="Times New Roman" w:hAnsi="Times New Roman"/>
        <w:color w:val="auto"/>
        <w:lang w:val="de-DE"/>
      </w:rPr>
    </w:pPr>
    <w:proofErr w:type="spellStart"/>
    <w:r w:rsidRPr="00081BC5">
      <w:rPr>
        <w:lang w:val="de-DE"/>
      </w:rPr>
      <w:t>Redguard</w:t>
    </w:r>
    <w:proofErr w:type="spellEnd"/>
    <w:r w:rsidRPr="00081BC5">
      <w:rPr>
        <w:lang w:val="de-DE"/>
      </w:rPr>
      <w:t xml:space="preserve"> AG – </w:t>
    </w:r>
    <w:proofErr w:type="spellStart"/>
    <w:r w:rsidRPr="00081BC5">
      <w:rPr>
        <w:lang w:val="de-DE"/>
      </w:rPr>
      <w:t>Suedbahnhofstrasse</w:t>
    </w:r>
    <w:proofErr w:type="spellEnd"/>
    <w:r w:rsidRPr="00081BC5">
      <w:rPr>
        <w:lang w:val="de-DE"/>
      </w:rPr>
      <w:t xml:space="preserve"> 17 – CH-3007 Bern – </w:t>
    </w:r>
    <w:hyperlink r:id="rId1" w:history="1">
      <w:r w:rsidRPr="00031FB1">
        <w:rPr>
          <w:color w:val="000099"/>
          <w:u w:val="single"/>
          <w:lang w:val="de-DE"/>
        </w:rPr>
        <w:t>www.redguard.ch</w:t>
      </w:r>
    </w:hyperlink>
    <w:r w:rsidRPr="00031FB1">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49C1" w14:textId="31E941B8" w:rsidR="006611CA" w:rsidRPr="009D2798" w:rsidRDefault="00000000" w:rsidP="009D2798">
    <w:pPr>
      <w:pStyle w:val="Header"/>
      <w:jc w:val="center"/>
      <w:rPr>
        <w:rFonts w:ascii="Arial" w:hAnsi="Arial" w:cs="Arial"/>
        <w:sz w:val="16"/>
        <w:szCs w:val="16"/>
      </w:rPr>
    </w:pPr>
    <w:sdt>
      <w:sdtPr>
        <w:rPr>
          <w:rFonts w:ascii="Arial" w:hAnsi="Arial" w:cs="Arial"/>
          <w:sz w:val="16"/>
          <w:szCs w:val="16"/>
        </w:rPr>
        <w:id w:val="1807043740"/>
        <w:docPartObj>
          <w:docPartGallery w:val="Page Numbers (Top of Page)"/>
          <w:docPartUnique/>
        </w:docPartObj>
      </w:sdtPr>
      <w:sdtContent>
        <w:r w:rsidR="009D2798" w:rsidRPr="00D17284">
          <w:rPr>
            <w:rFonts w:ascii="Arial" w:hAnsi="Arial" w:cs="Arial"/>
            <w:sz w:val="16"/>
            <w:szCs w:val="16"/>
          </w:rPr>
          <w:fldChar w:fldCharType="begin"/>
        </w:r>
        <w:r w:rsidR="009D2798" w:rsidRPr="00D17284">
          <w:rPr>
            <w:rFonts w:ascii="Arial" w:hAnsi="Arial" w:cs="Arial"/>
            <w:sz w:val="16"/>
            <w:szCs w:val="16"/>
            <w:lang w:val="de-DE"/>
          </w:rPr>
          <w:instrText xml:space="preserve"> PAGE </w:instrText>
        </w:r>
        <w:r w:rsidR="009D2798" w:rsidRPr="00D17284">
          <w:rPr>
            <w:rFonts w:ascii="Arial" w:hAnsi="Arial" w:cs="Arial"/>
            <w:sz w:val="16"/>
            <w:szCs w:val="16"/>
          </w:rPr>
          <w:fldChar w:fldCharType="separate"/>
        </w:r>
        <w:r w:rsidR="009D2798" w:rsidRPr="00D17284">
          <w:rPr>
            <w:rFonts w:ascii="Arial" w:hAnsi="Arial" w:cs="Arial"/>
            <w:sz w:val="16"/>
            <w:szCs w:val="16"/>
          </w:rPr>
          <w:t>1</w:t>
        </w:r>
        <w:r w:rsidR="009D2798" w:rsidRPr="00D17284">
          <w:rPr>
            <w:rFonts w:ascii="Arial" w:hAnsi="Arial" w:cs="Arial"/>
            <w:sz w:val="16"/>
            <w:szCs w:val="16"/>
          </w:rPr>
          <w:fldChar w:fldCharType="end"/>
        </w:r>
        <w:r w:rsidR="009D2798" w:rsidRPr="00D17284">
          <w:rPr>
            <w:rFonts w:ascii="Arial" w:hAnsi="Arial" w:cs="Arial"/>
            <w:sz w:val="16"/>
            <w:szCs w:val="16"/>
            <w:lang w:val="de-DE"/>
          </w:rPr>
          <w:t xml:space="preserve"> / </w:t>
        </w:r>
        <w:r w:rsidR="009D2798" w:rsidRPr="00D17284">
          <w:rPr>
            <w:rFonts w:ascii="Arial" w:hAnsi="Arial" w:cs="Arial"/>
            <w:sz w:val="16"/>
            <w:szCs w:val="16"/>
          </w:rPr>
          <w:fldChar w:fldCharType="begin"/>
        </w:r>
        <w:r w:rsidR="009D2798" w:rsidRPr="00D17284">
          <w:rPr>
            <w:rFonts w:ascii="Arial" w:hAnsi="Arial" w:cs="Arial"/>
            <w:sz w:val="16"/>
            <w:szCs w:val="16"/>
            <w:lang w:val="de-DE"/>
          </w:rPr>
          <w:instrText xml:space="preserve"> NUMPAGES  </w:instrText>
        </w:r>
        <w:r w:rsidR="009D2798" w:rsidRPr="00D17284">
          <w:rPr>
            <w:rFonts w:ascii="Arial" w:hAnsi="Arial" w:cs="Arial"/>
            <w:sz w:val="16"/>
            <w:szCs w:val="16"/>
          </w:rPr>
          <w:fldChar w:fldCharType="separate"/>
        </w:r>
        <w:r w:rsidR="009D2798" w:rsidRPr="00D17284">
          <w:rPr>
            <w:rFonts w:ascii="Arial" w:hAnsi="Arial" w:cs="Arial"/>
            <w:sz w:val="16"/>
            <w:szCs w:val="16"/>
          </w:rPr>
          <w:t>3</w:t>
        </w:r>
        <w:r w:rsidR="009D2798" w:rsidRPr="00D17284">
          <w:rPr>
            <w:rFonts w:ascii="Arial" w:hAnsi="Arial" w:cs="Arial"/>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CD1D" w14:textId="77777777" w:rsidR="007B134B" w:rsidRPr="00031FB1" w:rsidRDefault="000761E4" w:rsidP="007B134B">
    <w:pPr>
      <w:pStyle w:val="HeaderFooter"/>
      <w:rPr>
        <w:lang w:val="de-DE"/>
      </w:rPr>
    </w:pPr>
    <w:r w:rsidRPr="007C3BD5">
      <w:rPr>
        <w:rFonts w:asciiTheme="majorHAnsi" w:hAnsiTheme="majorHAnsi" w:cstheme="majorHAnsi"/>
        <w:highlight w:val="yellow"/>
      </w:rPr>
      <w:t>Name Arztpraxis</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rPr>
      <w:t>Adresse</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PLZ/Ort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www.beispielwebseite.ch</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beispiel@email.ch</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sdt>
      <w:sdtPr>
        <w:rPr>
          <w:rFonts w:asciiTheme="majorHAnsi" w:hAnsiTheme="majorHAnsi" w:cstheme="majorHAnsi"/>
          <w:highlight w:val="yellow"/>
        </w:rPr>
        <w:id w:val="630287765"/>
        <w:docPartObj>
          <w:docPartGallery w:val="Page Numbers (Top of Page)"/>
          <w:docPartUnique/>
        </w:docPartObj>
      </w:sdtPr>
      <w:sdtEndPr>
        <w:rPr>
          <w:rFonts w:ascii="Helvetica Neue" w:hAnsi="Helvetica Neue" w:cs="Times New Roman"/>
        </w:rPr>
      </w:sdtEndPr>
      <w:sdtContent>
        <w:r w:rsidRPr="007C3BD5">
          <w:rPr>
            <w:rFonts w:asciiTheme="majorHAnsi" w:hAnsiTheme="majorHAnsi" w:cstheme="majorHAnsi"/>
            <w:highlight w:val="yellow"/>
            <w:lang w:val="de-DE"/>
          </w:rPr>
          <w:t xml:space="preserve">Seite </w:t>
        </w:r>
        <w:r w:rsidRPr="007C3BD5">
          <w:rPr>
            <w:rFonts w:asciiTheme="majorHAnsi" w:hAnsiTheme="majorHAnsi" w:cstheme="majorHAnsi"/>
            <w:highlight w:val="yellow"/>
          </w:rPr>
          <w:fldChar w:fldCharType="begin"/>
        </w:r>
        <w:r w:rsidRPr="007C3BD5">
          <w:rPr>
            <w:rFonts w:asciiTheme="majorHAnsi" w:hAnsiTheme="majorHAnsi" w:cstheme="majorHAnsi"/>
            <w:highlight w:val="yellow"/>
            <w:lang w:val="de-DE"/>
          </w:rPr>
          <w:instrText xml:space="preserve"> PAGE </w:instrText>
        </w:r>
        <w:r w:rsidRPr="007C3BD5">
          <w:rPr>
            <w:rFonts w:asciiTheme="majorHAnsi" w:hAnsiTheme="majorHAnsi" w:cstheme="majorHAnsi"/>
            <w:highlight w:val="yellow"/>
          </w:rPr>
          <w:fldChar w:fldCharType="separate"/>
        </w:r>
        <w:r w:rsidRPr="007C3BD5">
          <w:rPr>
            <w:rFonts w:asciiTheme="majorHAnsi" w:hAnsiTheme="majorHAnsi" w:cstheme="majorHAnsi"/>
            <w:highlight w:val="yellow"/>
          </w:rPr>
          <w:t>3</w:t>
        </w:r>
        <w:r w:rsidRPr="007C3BD5">
          <w:rPr>
            <w:rFonts w:asciiTheme="majorHAnsi" w:hAnsiTheme="majorHAnsi" w:cstheme="majorHAnsi"/>
            <w:highlight w:val="yellow"/>
          </w:rPr>
          <w:fldChar w:fldCharType="end"/>
        </w:r>
        <w:r w:rsidRPr="007C3BD5">
          <w:rPr>
            <w:rFonts w:asciiTheme="majorHAnsi" w:hAnsiTheme="majorHAnsi" w:cstheme="majorHAnsi"/>
            <w:highlight w:val="yellow"/>
            <w:lang w:val="de-DE"/>
          </w:rPr>
          <w:t xml:space="preserve"> von </w:t>
        </w:r>
        <w:r w:rsidRPr="007C3BD5">
          <w:rPr>
            <w:rFonts w:asciiTheme="majorHAnsi" w:hAnsiTheme="majorHAnsi" w:cstheme="majorHAnsi"/>
            <w:highlight w:val="yellow"/>
          </w:rPr>
          <w:fldChar w:fldCharType="begin"/>
        </w:r>
        <w:r w:rsidRPr="007C3BD5">
          <w:rPr>
            <w:rFonts w:asciiTheme="majorHAnsi" w:hAnsiTheme="majorHAnsi" w:cstheme="majorHAnsi"/>
            <w:highlight w:val="yellow"/>
            <w:lang w:val="de-DE"/>
          </w:rPr>
          <w:instrText xml:space="preserve"> NUMPAGES  </w:instrText>
        </w:r>
        <w:r w:rsidRPr="007C3BD5">
          <w:rPr>
            <w:rFonts w:asciiTheme="majorHAnsi" w:hAnsiTheme="majorHAnsi" w:cstheme="majorHAnsi"/>
            <w:highlight w:val="yellow"/>
          </w:rPr>
          <w:fldChar w:fldCharType="separate"/>
        </w:r>
        <w:r w:rsidRPr="007C3BD5">
          <w:rPr>
            <w:rFonts w:asciiTheme="majorHAnsi" w:hAnsiTheme="majorHAnsi" w:cstheme="majorHAnsi"/>
            <w:highlight w:val="yellow"/>
          </w:rPr>
          <w:t>3</w:t>
        </w:r>
        <w:r w:rsidRPr="007C3BD5">
          <w:rPr>
            <w:rFonts w:asciiTheme="majorHAnsi" w:hAnsiTheme="majorHAnsi" w:cstheme="majorHAnsi"/>
            <w:noProof/>
            <w:highlight w:val="yellow"/>
          </w:rPr>
          <w:fldChar w:fldCharType="end"/>
        </w:r>
      </w:sdtContent>
    </w:sdt>
  </w:p>
  <w:p w14:paraId="68E99797" w14:textId="77777777" w:rsidR="007B134B" w:rsidRDefault="00000000" w:rsidP="005B0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598F" w14:textId="77777777" w:rsidR="00EC170C" w:rsidRDefault="00EC170C" w:rsidP="005B0BC7">
      <w:pPr>
        <w:spacing w:after="0" w:line="240" w:lineRule="auto"/>
      </w:pPr>
      <w:bookmarkStart w:id="0" w:name="_Hlk137558483"/>
      <w:bookmarkEnd w:id="0"/>
      <w:r>
        <w:separator/>
      </w:r>
    </w:p>
  </w:footnote>
  <w:footnote w:type="continuationSeparator" w:id="0">
    <w:p w14:paraId="40E31620" w14:textId="77777777" w:rsidR="00EC170C" w:rsidRDefault="00EC170C" w:rsidP="005B0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44C6" w14:textId="77777777" w:rsidR="009D2798" w:rsidRPr="009D2798" w:rsidRDefault="009D2798" w:rsidP="0065397C">
    <w:pPr>
      <w:pStyle w:val="Header"/>
      <w:jc w:val="right"/>
      <w:rPr>
        <w:sz w:val="16"/>
        <w:szCs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6EE6" w14:textId="33829B09" w:rsidR="006611CA" w:rsidRDefault="000761E4" w:rsidP="005B0BC7">
    <w:pPr>
      <w:pStyle w:val="Header"/>
      <w:tabs>
        <w:tab w:val="clear" w:pos="4320"/>
        <w:tab w:val="clear" w:pos="8640"/>
        <w:tab w:val="left" w:pos="8681"/>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0E7"/>
    <w:multiLevelType w:val="hybridMultilevel"/>
    <w:tmpl w:val="7756C372"/>
    <w:lvl w:ilvl="0" w:tplc="10504E08">
      <w:start w:val="1"/>
      <w:numFmt w:val="bullet"/>
      <w:lvlText w:val="q"/>
      <w:lvlJc w:val="left"/>
      <w:pPr>
        <w:ind w:left="720" w:hanging="360"/>
      </w:pPr>
      <w:rPr>
        <w:rFonts w:ascii="Wingdings" w:hAnsi="Wingdings"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201005"/>
    <w:multiLevelType w:val="hybridMultilevel"/>
    <w:tmpl w:val="A45E513A"/>
    <w:lvl w:ilvl="0" w:tplc="5492F8FC">
      <w:start w:val="1"/>
      <w:numFmt w:val="bullet"/>
      <w:lvlText w:val="o"/>
      <w:lvlJc w:val="left"/>
      <w:pPr>
        <w:ind w:left="1287"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F142D4E"/>
    <w:multiLevelType w:val="hybridMultilevel"/>
    <w:tmpl w:val="4DE0EF3E"/>
    <w:lvl w:ilvl="0" w:tplc="10504E08">
      <w:start w:val="1"/>
      <w:numFmt w:val="bullet"/>
      <w:lvlText w:val="q"/>
      <w:lvlJc w:val="left"/>
      <w:pPr>
        <w:ind w:left="1287" w:hanging="360"/>
      </w:pPr>
      <w:rPr>
        <w:rFonts w:ascii="Wingdings" w:hAnsi="Wingdings"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0DF68BA"/>
    <w:multiLevelType w:val="hybridMultilevel"/>
    <w:tmpl w:val="F93AC1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C427AC"/>
    <w:multiLevelType w:val="hybridMultilevel"/>
    <w:tmpl w:val="6902E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D985B1A"/>
    <w:multiLevelType w:val="hybridMultilevel"/>
    <w:tmpl w:val="949A57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3C4E23"/>
    <w:multiLevelType w:val="hybridMultilevel"/>
    <w:tmpl w:val="8EC495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6EF25AB"/>
    <w:multiLevelType w:val="hybridMultilevel"/>
    <w:tmpl w:val="B916F8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928585F"/>
    <w:multiLevelType w:val="hybridMultilevel"/>
    <w:tmpl w:val="E1F2C5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BED6BF5"/>
    <w:multiLevelType w:val="multilevel"/>
    <w:tmpl w:val="5308C9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D054B12"/>
    <w:multiLevelType w:val="hybridMultilevel"/>
    <w:tmpl w:val="3330126C"/>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4777C68"/>
    <w:multiLevelType w:val="hybridMultilevel"/>
    <w:tmpl w:val="E26A8B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9D6994"/>
    <w:multiLevelType w:val="hybridMultilevel"/>
    <w:tmpl w:val="E9702094"/>
    <w:lvl w:ilvl="0" w:tplc="798C766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73D5098"/>
    <w:multiLevelType w:val="hybridMultilevel"/>
    <w:tmpl w:val="2B107424"/>
    <w:lvl w:ilvl="0" w:tplc="2E0E1FE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C34DB9"/>
    <w:multiLevelType w:val="hybridMultilevel"/>
    <w:tmpl w:val="472013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FB93D64"/>
    <w:multiLevelType w:val="hybridMultilevel"/>
    <w:tmpl w:val="ABFA3EAA"/>
    <w:lvl w:ilvl="0" w:tplc="A59AAA26">
      <w:start w:val="1"/>
      <w:numFmt w:val="bullet"/>
      <w:lvlText w:val="–"/>
      <w:lvlJc w:val="left"/>
      <w:pPr>
        <w:ind w:left="1287" w:hanging="360"/>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1887177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3651272">
    <w:abstractNumId w:val="1"/>
  </w:num>
  <w:num w:numId="3" w16cid:durableId="1915511355">
    <w:abstractNumId w:val="6"/>
  </w:num>
  <w:num w:numId="4" w16cid:durableId="360786178">
    <w:abstractNumId w:val="12"/>
  </w:num>
  <w:num w:numId="5" w16cid:durableId="606667389">
    <w:abstractNumId w:val="10"/>
  </w:num>
  <w:num w:numId="6" w16cid:durableId="1440906191">
    <w:abstractNumId w:val="1"/>
  </w:num>
  <w:num w:numId="7" w16cid:durableId="1409036928">
    <w:abstractNumId w:val="2"/>
  </w:num>
  <w:num w:numId="8" w16cid:durableId="838497521">
    <w:abstractNumId w:val="0"/>
  </w:num>
  <w:num w:numId="9" w16cid:durableId="1861233059">
    <w:abstractNumId w:val="14"/>
  </w:num>
  <w:num w:numId="10" w16cid:durableId="337314906">
    <w:abstractNumId w:val="4"/>
  </w:num>
  <w:num w:numId="11" w16cid:durableId="2046712034">
    <w:abstractNumId w:val="13"/>
  </w:num>
  <w:num w:numId="12" w16cid:durableId="1891264910">
    <w:abstractNumId w:val="7"/>
  </w:num>
  <w:num w:numId="13" w16cid:durableId="2146504341">
    <w:abstractNumId w:val="5"/>
  </w:num>
  <w:num w:numId="14" w16cid:durableId="1082029162">
    <w:abstractNumId w:val="11"/>
  </w:num>
  <w:num w:numId="15" w16cid:durableId="613488586">
    <w:abstractNumId w:val="15"/>
  </w:num>
  <w:num w:numId="16" w16cid:durableId="1976249138">
    <w:abstractNumId w:val="8"/>
  </w:num>
  <w:num w:numId="17" w16cid:durableId="804659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C7"/>
    <w:rsid w:val="000575F6"/>
    <w:rsid w:val="000761E4"/>
    <w:rsid w:val="000C74E1"/>
    <w:rsid w:val="001537CB"/>
    <w:rsid w:val="00213DB4"/>
    <w:rsid w:val="00286435"/>
    <w:rsid w:val="00357DA0"/>
    <w:rsid w:val="00405502"/>
    <w:rsid w:val="00563B6F"/>
    <w:rsid w:val="005B0BC7"/>
    <w:rsid w:val="005E3B05"/>
    <w:rsid w:val="00623C68"/>
    <w:rsid w:val="0065397C"/>
    <w:rsid w:val="006D0408"/>
    <w:rsid w:val="0071270D"/>
    <w:rsid w:val="007239F2"/>
    <w:rsid w:val="00766AB1"/>
    <w:rsid w:val="007708B8"/>
    <w:rsid w:val="0077323A"/>
    <w:rsid w:val="00787FAA"/>
    <w:rsid w:val="00790053"/>
    <w:rsid w:val="007C142C"/>
    <w:rsid w:val="0080456F"/>
    <w:rsid w:val="00832E88"/>
    <w:rsid w:val="008C7ED5"/>
    <w:rsid w:val="0093439F"/>
    <w:rsid w:val="009D2798"/>
    <w:rsid w:val="00A7586A"/>
    <w:rsid w:val="00AC7AF7"/>
    <w:rsid w:val="00B149F8"/>
    <w:rsid w:val="00C044B9"/>
    <w:rsid w:val="00C60672"/>
    <w:rsid w:val="00CA4EB9"/>
    <w:rsid w:val="00D17284"/>
    <w:rsid w:val="00D20B50"/>
    <w:rsid w:val="00DD4004"/>
    <w:rsid w:val="00E46710"/>
    <w:rsid w:val="00E870B8"/>
    <w:rsid w:val="00EC170C"/>
    <w:rsid w:val="00F87113"/>
    <w:rsid w:val="00FB4B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D73BF"/>
  <w15:chartTrackingRefBased/>
  <w15:docId w15:val="{255711E7-0DC3-4CC0-9A1C-BB340D89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BC7"/>
    <w:pPr>
      <w:spacing w:after="120" w:line="312" w:lineRule="auto"/>
      <w:jc w:val="both"/>
    </w:pPr>
    <w:rPr>
      <w:rFonts w:ascii="Helvetica Neue" w:eastAsia="Times New Roman" w:hAnsi="Helvetica Neue" w:cs="Times New Roman"/>
      <w:color w:val="313130"/>
      <w:kern w:val="0"/>
      <w:sz w:val="18"/>
      <w:szCs w:val="24"/>
      <w14:ligatures w14:val="none"/>
    </w:rPr>
  </w:style>
  <w:style w:type="paragraph" w:styleId="Heading4">
    <w:name w:val="heading 4"/>
    <w:basedOn w:val="Normal"/>
    <w:link w:val="Heading4Char"/>
    <w:uiPriority w:val="9"/>
    <w:semiHidden/>
    <w:unhideWhenUsed/>
    <w:qFormat/>
    <w:rsid w:val="00D20B50"/>
    <w:pPr>
      <w:spacing w:before="100" w:beforeAutospacing="1" w:after="100" w:afterAutospacing="1" w:line="240" w:lineRule="auto"/>
      <w:jc w:val="left"/>
      <w:outlineLvl w:val="3"/>
    </w:pPr>
    <w:rPr>
      <w:rFonts w:ascii="Calibri" w:eastAsiaTheme="minorHAnsi" w:hAnsi="Calibri" w:cs="Calibri"/>
      <w:b/>
      <w:bCs/>
      <w:color w:val="auto"/>
      <w:sz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B0BC7"/>
    <w:pPr>
      <w:tabs>
        <w:tab w:val="right" w:pos="9632"/>
      </w:tabs>
      <w:spacing w:before="120" w:after="0" w:line="240" w:lineRule="auto"/>
      <w:jc w:val="center"/>
    </w:pPr>
    <w:rPr>
      <w:rFonts w:ascii="Helvetica Neue" w:eastAsia="Arial Unicode MS" w:hAnsi="Helvetica Neue" w:cs="Times New Roman"/>
      <w:color w:val="7F7F7F" w:themeColor="text1" w:themeTint="80"/>
      <w:kern w:val="0"/>
      <w:sz w:val="17"/>
      <w:szCs w:val="20"/>
      <w14:ligatures w14:val="none"/>
    </w:rPr>
  </w:style>
  <w:style w:type="paragraph" w:styleId="Header">
    <w:name w:val="header"/>
    <w:basedOn w:val="Normal"/>
    <w:link w:val="HeaderChar"/>
    <w:semiHidden/>
    <w:rsid w:val="005B0BC7"/>
    <w:pPr>
      <w:tabs>
        <w:tab w:val="center" w:pos="4320"/>
        <w:tab w:val="right" w:pos="8640"/>
      </w:tabs>
    </w:pPr>
  </w:style>
  <w:style w:type="character" w:customStyle="1" w:styleId="HeaderChar">
    <w:name w:val="Header Char"/>
    <w:basedOn w:val="DefaultParagraphFont"/>
    <w:link w:val="Header"/>
    <w:semiHidden/>
    <w:rsid w:val="005B0BC7"/>
    <w:rPr>
      <w:rFonts w:ascii="Helvetica Neue" w:eastAsia="Times New Roman" w:hAnsi="Helvetica Neue" w:cs="Times New Roman"/>
      <w:color w:val="313130"/>
      <w:kern w:val="0"/>
      <w:sz w:val="18"/>
      <w:szCs w:val="24"/>
      <w14:ligatures w14:val="none"/>
    </w:rPr>
  </w:style>
  <w:style w:type="paragraph" w:styleId="Footer">
    <w:name w:val="footer"/>
    <w:basedOn w:val="Normal"/>
    <w:link w:val="FooterChar"/>
    <w:rsid w:val="005B0BC7"/>
    <w:pPr>
      <w:tabs>
        <w:tab w:val="center" w:pos="4320"/>
        <w:tab w:val="right" w:pos="8640"/>
      </w:tabs>
    </w:pPr>
  </w:style>
  <w:style w:type="character" w:customStyle="1" w:styleId="FooterChar">
    <w:name w:val="Footer Char"/>
    <w:basedOn w:val="DefaultParagraphFont"/>
    <w:link w:val="Footer"/>
    <w:rsid w:val="005B0BC7"/>
    <w:rPr>
      <w:rFonts w:ascii="Helvetica Neue" w:eastAsia="Times New Roman" w:hAnsi="Helvetica Neue" w:cs="Times New Roman"/>
      <w:color w:val="313130"/>
      <w:kern w:val="0"/>
      <w:sz w:val="18"/>
      <w:szCs w:val="24"/>
      <w14:ligatures w14:val="none"/>
    </w:rPr>
  </w:style>
  <w:style w:type="paragraph" w:customStyle="1" w:styleId="Address">
    <w:name w:val="Address"/>
    <w:autoRedefine/>
    <w:qFormat/>
    <w:rsid w:val="005B0BC7"/>
    <w:pPr>
      <w:spacing w:after="0" w:line="264" w:lineRule="auto"/>
      <w:jc w:val="both"/>
    </w:pPr>
    <w:rPr>
      <w:rFonts w:asciiTheme="majorHAnsi" w:eastAsia="Arial Unicode MS" w:hAnsiTheme="majorHAnsi" w:cstheme="majorHAnsi"/>
      <w:color w:val="44546A" w:themeColor="text2"/>
      <w:kern w:val="0"/>
      <w:sz w:val="24"/>
      <w:szCs w:val="28"/>
      <w14:ligatures w14:val="none"/>
    </w:rPr>
  </w:style>
  <w:style w:type="table" w:styleId="TableGrid">
    <w:name w:val="Table Grid"/>
    <w:basedOn w:val="TableNormal"/>
    <w:rsid w:val="005B0BC7"/>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63B6F"/>
    <w:pPr>
      <w:spacing w:after="0" w:line="330" w:lineRule="exact"/>
      <w:jc w:val="left"/>
    </w:pPr>
    <w:rPr>
      <w:rFonts w:ascii="Arial" w:eastAsiaTheme="minorEastAsia" w:hAnsi="Arial" w:cstheme="minorBidi"/>
      <w:color w:val="auto"/>
      <w:sz w:val="16"/>
      <w:szCs w:val="20"/>
      <w:lang w:val="de-DE" w:eastAsia="de-DE"/>
    </w:rPr>
  </w:style>
  <w:style w:type="character" w:customStyle="1" w:styleId="FootnoteTextChar">
    <w:name w:val="Footnote Text Char"/>
    <w:basedOn w:val="DefaultParagraphFont"/>
    <w:link w:val="FootnoteText"/>
    <w:uiPriority w:val="99"/>
    <w:rsid w:val="00563B6F"/>
    <w:rPr>
      <w:rFonts w:ascii="Arial" w:eastAsiaTheme="minorEastAsia" w:hAnsi="Arial"/>
      <w:kern w:val="0"/>
      <w:sz w:val="16"/>
      <w:szCs w:val="20"/>
      <w:lang w:val="de-DE" w:eastAsia="de-DE"/>
      <w14:ligatures w14:val="none"/>
    </w:rPr>
  </w:style>
  <w:style w:type="paragraph" w:styleId="ListParagraph">
    <w:name w:val="List Paragraph"/>
    <w:basedOn w:val="Normal"/>
    <w:uiPriority w:val="34"/>
    <w:qFormat/>
    <w:rsid w:val="00563B6F"/>
    <w:pPr>
      <w:spacing w:after="0" w:line="330" w:lineRule="exact"/>
      <w:ind w:left="720"/>
      <w:contextualSpacing/>
      <w:jc w:val="left"/>
    </w:pPr>
    <w:rPr>
      <w:rFonts w:ascii="Arial" w:eastAsiaTheme="minorEastAsia" w:hAnsi="Arial" w:cstheme="minorBidi"/>
      <w:color w:val="auto"/>
      <w:sz w:val="22"/>
      <w:lang w:val="de-DE" w:eastAsia="de-DE"/>
    </w:rPr>
  </w:style>
  <w:style w:type="character" w:styleId="FootnoteReference">
    <w:name w:val="footnote reference"/>
    <w:basedOn w:val="DefaultParagraphFont"/>
    <w:uiPriority w:val="99"/>
    <w:semiHidden/>
    <w:unhideWhenUsed/>
    <w:rsid w:val="00563B6F"/>
    <w:rPr>
      <w:vertAlign w:val="superscript"/>
    </w:rPr>
  </w:style>
  <w:style w:type="character" w:styleId="Hyperlink">
    <w:name w:val="Hyperlink"/>
    <w:basedOn w:val="DefaultParagraphFont"/>
    <w:uiPriority w:val="99"/>
    <w:unhideWhenUsed/>
    <w:rsid w:val="009D2798"/>
    <w:rPr>
      <w:color w:val="0563C1" w:themeColor="hyperlink"/>
      <w:u w:val="single"/>
    </w:rPr>
  </w:style>
  <w:style w:type="character" w:styleId="UnresolvedMention">
    <w:name w:val="Unresolved Mention"/>
    <w:basedOn w:val="DefaultParagraphFont"/>
    <w:uiPriority w:val="99"/>
    <w:semiHidden/>
    <w:unhideWhenUsed/>
    <w:rsid w:val="009D2798"/>
    <w:rPr>
      <w:color w:val="605E5C"/>
      <w:shd w:val="clear" w:color="auto" w:fill="E1DFDD"/>
    </w:rPr>
  </w:style>
  <w:style w:type="character" w:customStyle="1" w:styleId="Heading4Char">
    <w:name w:val="Heading 4 Char"/>
    <w:basedOn w:val="DefaultParagraphFont"/>
    <w:link w:val="Heading4"/>
    <w:uiPriority w:val="9"/>
    <w:semiHidden/>
    <w:rsid w:val="00D20B50"/>
    <w:rPr>
      <w:rFonts w:ascii="Calibri" w:hAnsi="Calibri" w:cs="Calibri"/>
      <w:b/>
      <w:bCs/>
      <w:kern w:val="0"/>
      <w:sz w:val="24"/>
      <w:szCs w:val="24"/>
      <w:lang w:eastAsia="de-CH"/>
      <w14:ligatures w14:val="none"/>
    </w:rPr>
  </w:style>
  <w:style w:type="paragraph" w:styleId="NormalWeb">
    <w:name w:val="Normal (Web)"/>
    <w:basedOn w:val="Normal"/>
    <w:uiPriority w:val="99"/>
    <w:semiHidden/>
    <w:unhideWhenUsed/>
    <w:rsid w:val="00D20B50"/>
    <w:pPr>
      <w:spacing w:before="100" w:beforeAutospacing="1" w:after="100" w:afterAutospacing="1" w:line="240" w:lineRule="auto"/>
      <w:jc w:val="left"/>
    </w:pPr>
    <w:rPr>
      <w:rFonts w:ascii="Calibri" w:eastAsiaTheme="minorHAnsi" w:hAnsi="Calibri" w:cs="Calibri"/>
      <w:color w:val="auto"/>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98750">
      <w:bodyDiv w:val="1"/>
      <w:marLeft w:val="0"/>
      <w:marRight w:val="0"/>
      <w:marTop w:val="0"/>
      <w:marBottom w:val="0"/>
      <w:divBdr>
        <w:top w:val="none" w:sz="0" w:space="0" w:color="auto"/>
        <w:left w:val="none" w:sz="0" w:space="0" w:color="auto"/>
        <w:bottom w:val="none" w:sz="0" w:space="0" w:color="auto"/>
        <w:right w:val="none" w:sz="0" w:space="0" w:color="auto"/>
      </w:divBdr>
    </w:div>
    <w:div w:id="17711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cm-praxis-heike-peter.c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ontact@tcm-praxis-heike-peter.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cm-praxis-heike-peter.ch"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5957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Roth</dc:creator>
  <cp:keywords/>
  <dc:description/>
  <cp:lastModifiedBy>Vivienne Picavet</cp:lastModifiedBy>
  <cp:revision>2</cp:revision>
  <cp:lastPrinted>2023-06-14T09:04:00Z</cp:lastPrinted>
  <dcterms:created xsi:type="dcterms:W3CDTF">2023-08-16T12:10:00Z</dcterms:created>
  <dcterms:modified xsi:type="dcterms:W3CDTF">2023-08-16T12:10:00Z</dcterms:modified>
</cp:coreProperties>
</file>